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3E" w:rsidRPr="009467F6" w:rsidRDefault="00544214" w:rsidP="008604A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467F6">
        <w:rPr>
          <w:rFonts w:ascii="Times New Roman" w:hAnsi="Times New Roman" w:cs="Times New Roman"/>
          <w:b/>
          <w:sz w:val="32"/>
          <w:szCs w:val="32"/>
        </w:rPr>
        <w:t>Józef Ignacy Kraszewski – zes</w:t>
      </w:r>
      <w:r w:rsidR="00985DFB">
        <w:rPr>
          <w:rFonts w:ascii="Times New Roman" w:hAnsi="Times New Roman" w:cs="Times New Roman"/>
          <w:b/>
          <w:sz w:val="32"/>
          <w:szCs w:val="32"/>
        </w:rPr>
        <w:t xml:space="preserve">tawienie bibliograficzne </w:t>
      </w:r>
    </w:p>
    <w:p w:rsidR="00544214" w:rsidRDefault="00544214" w:rsidP="008604A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4214" w:rsidRDefault="00544214" w:rsidP="008604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Wydawnictwa zwarte:</w:t>
      </w:r>
    </w:p>
    <w:p w:rsidR="00544214" w:rsidRDefault="00544214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Album pisarzy polskich</w:t>
      </w:r>
      <w:r>
        <w:rPr>
          <w:rFonts w:ascii="Times New Roman" w:hAnsi="Times New Roman" w:cs="Times New Roman"/>
          <w:sz w:val="24"/>
          <w:szCs w:val="24"/>
        </w:rPr>
        <w:t xml:space="preserve"> / pod red. W</w:t>
      </w:r>
      <w:r w:rsidR="009467F6">
        <w:rPr>
          <w:rFonts w:ascii="Times New Roman" w:hAnsi="Times New Roman" w:cs="Times New Roman"/>
          <w:sz w:val="24"/>
          <w:szCs w:val="24"/>
        </w:rPr>
        <w:t>ładysława</w:t>
      </w:r>
      <w:r>
        <w:rPr>
          <w:rFonts w:ascii="Times New Roman" w:hAnsi="Times New Roman" w:cs="Times New Roman"/>
          <w:sz w:val="24"/>
          <w:szCs w:val="24"/>
        </w:rPr>
        <w:t xml:space="preserve">. Bieńkowskiego. – Warszawa: Sztuka, 1956, s. 53 – 55 </w:t>
      </w:r>
    </w:p>
    <w:p w:rsidR="00544214" w:rsidRDefault="00544214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Encyklopedia literatury polskiej </w:t>
      </w:r>
      <w:r w:rsidR="009467F6">
        <w:rPr>
          <w:rFonts w:ascii="Times New Roman" w:hAnsi="Times New Roman" w:cs="Times New Roman"/>
          <w:sz w:val="24"/>
          <w:szCs w:val="24"/>
        </w:rPr>
        <w:t>/ pod red. Elżbiety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Zarych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Kraków: Zielona Sowa, 2005, s. 245 – 246, 671 – 672, 741 – 742 </w:t>
      </w:r>
    </w:p>
    <w:p w:rsidR="00544214" w:rsidRDefault="00896368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Epoki Literackie t. 6,  Romantyzm</w:t>
      </w:r>
      <w:r w:rsidR="009467F6">
        <w:rPr>
          <w:rFonts w:ascii="Times New Roman" w:hAnsi="Times New Roman" w:cs="Times New Roman"/>
          <w:sz w:val="24"/>
          <w:szCs w:val="24"/>
        </w:rPr>
        <w:t xml:space="preserve"> / pod red. Sławomira</w:t>
      </w:r>
      <w:r>
        <w:rPr>
          <w:rFonts w:ascii="Times New Roman" w:hAnsi="Times New Roman" w:cs="Times New Roman"/>
          <w:sz w:val="24"/>
          <w:szCs w:val="24"/>
        </w:rPr>
        <w:t xml:space="preserve"> Żurawskiego. – Warszawa: PWN, 2008, s. 134 – 135 </w:t>
      </w:r>
    </w:p>
    <w:p w:rsidR="004D362B" w:rsidRPr="004D362B" w:rsidRDefault="004D362B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Genealogia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wendyjskiej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królowej” Kraszewskiego</w:t>
      </w:r>
      <w:r>
        <w:rPr>
          <w:rFonts w:ascii="Times New Roman" w:hAnsi="Times New Roman" w:cs="Times New Roman"/>
          <w:sz w:val="24"/>
          <w:szCs w:val="24"/>
        </w:rPr>
        <w:t xml:space="preserve">/ Józef Magnuszewski [w:] tegoż: </w:t>
      </w:r>
      <w:r>
        <w:rPr>
          <w:rFonts w:ascii="Times New Roman" w:hAnsi="Times New Roman" w:cs="Times New Roman"/>
          <w:b/>
          <w:sz w:val="24"/>
          <w:szCs w:val="24"/>
        </w:rPr>
        <w:t>Tropami folkloru i literatury: studia slawistyczne</w:t>
      </w:r>
      <w:r>
        <w:rPr>
          <w:rFonts w:ascii="Times New Roman" w:hAnsi="Times New Roman" w:cs="Times New Roman"/>
          <w:sz w:val="24"/>
          <w:szCs w:val="24"/>
        </w:rPr>
        <w:t>. – Warszawa: PWN</w:t>
      </w:r>
      <w:r w:rsidR="00985DFB">
        <w:rPr>
          <w:rFonts w:ascii="Times New Roman" w:hAnsi="Times New Roman" w:cs="Times New Roman"/>
          <w:sz w:val="24"/>
          <w:szCs w:val="24"/>
        </w:rPr>
        <w:t xml:space="preserve">, 1983, s. 174 – 186 </w:t>
      </w:r>
    </w:p>
    <w:p w:rsidR="00896368" w:rsidRDefault="00896368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literatury polskiej t. 6, Pozytywizm</w:t>
      </w:r>
      <w:r w:rsidR="009467F6">
        <w:rPr>
          <w:rFonts w:ascii="Times New Roman" w:hAnsi="Times New Roman" w:cs="Times New Roman"/>
          <w:sz w:val="24"/>
          <w:szCs w:val="24"/>
        </w:rPr>
        <w:t xml:space="preserve"> / pod red. Anny</w:t>
      </w:r>
      <w:r>
        <w:rPr>
          <w:rFonts w:ascii="Times New Roman" w:hAnsi="Times New Roman" w:cs="Times New Roman"/>
          <w:sz w:val="24"/>
          <w:szCs w:val="24"/>
        </w:rPr>
        <w:t xml:space="preserve"> Skoczek. – Bochnia: SMS, 2006, s. 178 -179 </w:t>
      </w:r>
    </w:p>
    <w:p w:rsidR="00896368" w:rsidRDefault="00896368" w:rsidP="008604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Instytulacje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submisje w listach pisanych do Józefa Ignacego Kraszewskiego</w:t>
      </w:r>
      <w:r>
        <w:rPr>
          <w:rFonts w:ascii="Times New Roman" w:hAnsi="Times New Roman" w:cs="Times New Roman"/>
          <w:sz w:val="24"/>
          <w:szCs w:val="24"/>
        </w:rPr>
        <w:t xml:space="preserve"> / Tadeusz Budrewicz [w:] </w:t>
      </w:r>
      <w:r>
        <w:rPr>
          <w:rFonts w:ascii="Times New Roman" w:hAnsi="Times New Roman" w:cs="Times New Roman"/>
          <w:b/>
          <w:sz w:val="24"/>
          <w:szCs w:val="24"/>
        </w:rPr>
        <w:t>Sztuka pisania: o liście polskim w wieku XIX</w:t>
      </w:r>
      <w:r w:rsidR="009467F6">
        <w:rPr>
          <w:rFonts w:ascii="Times New Roman" w:hAnsi="Times New Roman" w:cs="Times New Roman"/>
          <w:sz w:val="24"/>
          <w:szCs w:val="24"/>
        </w:rPr>
        <w:t xml:space="preserve"> / pod red. Jolanty</w:t>
      </w:r>
      <w:r w:rsidR="00964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3D">
        <w:rPr>
          <w:rFonts w:ascii="Times New Roman" w:hAnsi="Times New Roman" w:cs="Times New Roman"/>
          <w:sz w:val="24"/>
          <w:szCs w:val="24"/>
        </w:rPr>
        <w:t>Sztachelskiej</w:t>
      </w:r>
      <w:proofErr w:type="spellEnd"/>
      <w:r w:rsidR="00964D3D">
        <w:rPr>
          <w:rFonts w:ascii="Times New Roman" w:hAnsi="Times New Roman" w:cs="Times New Roman"/>
          <w:sz w:val="24"/>
          <w:szCs w:val="24"/>
        </w:rPr>
        <w:t xml:space="preserve"> i in. – Białystok: Wydawnictwo Uniwersytetu w Białymstoku, 2000, s. 193 – 209 </w:t>
      </w:r>
    </w:p>
    <w:p w:rsidR="00964D3D" w:rsidRDefault="00964D3D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dawniej „fizjologie” pisały, czyli „Mecena</w:t>
      </w:r>
      <w:r w:rsidR="009467F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(Dawny palestrant)” Józefa Ignacego Kraszewskiego</w:t>
      </w:r>
      <w:r>
        <w:rPr>
          <w:rFonts w:ascii="Times New Roman" w:hAnsi="Times New Roman" w:cs="Times New Roman"/>
          <w:sz w:val="24"/>
          <w:szCs w:val="24"/>
        </w:rPr>
        <w:t xml:space="preserve"> / Józef Bachórz [w</w:t>
      </w:r>
      <w:r w:rsidRPr="00964D3D">
        <w:rPr>
          <w:rFonts w:ascii="Times New Roman" w:hAnsi="Times New Roman" w:cs="Times New Roman"/>
          <w:sz w:val="24"/>
          <w:szCs w:val="24"/>
        </w:rPr>
        <w:t xml:space="preserve">:] </w:t>
      </w:r>
      <w:r>
        <w:rPr>
          <w:rFonts w:ascii="Times New Roman" w:hAnsi="Times New Roman" w:cs="Times New Roman"/>
          <w:b/>
          <w:sz w:val="24"/>
          <w:szCs w:val="24"/>
        </w:rPr>
        <w:t>Nowela, opowiadanie, gaw</w:t>
      </w:r>
      <w:r w:rsidR="001C1468">
        <w:rPr>
          <w:rFonts w:ascii="Times New Roman" w:hAnsi="Times New Roman" w:cs="Times New Roman"/>
          <w:b/>
          <w:sz w:val="24"/>
          <w:szCs w:val="24"/>
        </w:rPr>
        <w:t>ęda</w:t>
      </w:r>
      <w:r w:rsidR="009467F6">
        <w:rPr>
          <w:rFonts w:ascii="Times New Roman" w:hAnsi="Times New Roman" w:cs="Times New Roman"/>
          <w:sz w:val="24"/>
          <w:szCs w:val="24"/>
        </w:rPr>
        <w:t>/ pod red. Kazimierza</w:t>
      </w:r>
      <w:r w:rsidR="001C1468">
        <w:rPr>
          <w:rFonts w:ascii="Times New Roman" w:hAnsi="Times New Roman" w:cs="Times New Roman"/>
          <w:sz w:val="24"/>
          <w:szCs w:val="24"/>
        </w:rPr>
        <w:t xml:space="preserve"> Bartoszyńskiego i in. – Warszawa: PWN, 1979, s. 59 -72 </w:t>
      </w:r>
    </w:p>
    <w:p w:rsidR="001C1468" w:rsidRDefault="001C1468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Józef Ignacy Kraszewski</w:t>
      </w:r>
      <w:r>
        <w:rPr>
          <w:rFonts w:ascii="Times New Roman" w:hAnsi="Times New Roman" w:cs="Times New Roman"/>
          <w:sz w:val="24"/>
          <w:szCs w:val="24"/>
        </w:rPr>
        <w:t xml:space="preserve">/ Tadeusz Budrewicz [w:] </w:t>
      </w:r>
      <w:r>
        <w:rPr>
          <w:rFonts w:ascii="Times New Roman" w:hAnsi="Times New Roman" w:cs="Times New Roman"/>
          <w:b/>
          <w:sz w:val="24"/>
          <w:szCs w:val="24"/>
        </w:rPr>
        <w:t>Historia literatury polskiej t. 5, Romantyzm cz. 2</w:t>
      </w:r>
      <w:r w:rsidR="009467F6">
        <w:rPr>
          <w:rFonts w:ascii="Times New Roman" w:hAnsi="Times New Roman" w:cs="Times New Roman"/>
          <w:sz w:val="24"/>
          <w:szCs w:val="24"/>
        </w:rPr>
        <w:t>/ pod red. Anny</w:t>
      </w:r>
      <w:r>
        <w:rPr>
          <w:rFonts w:ascii="Times New Roman" w:hAnsi="Times New Roman" w:cs="Times New Roman"/>
          <w:sz w:val="24"/>
          <w:szCs w:val="24"/>
        </w:rPr>
        <w:t xml:space="preserve"> Skoczek. – Bochnia: SMS, 2006, s. 127 -152, 315 – 316 </w:t>
      </w:r>
    </w:p>
    <w:p w:rsidR="001C1468" w:rsidRDefault="009467F6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 w:rsidRPr="009467F6">
        <w:rPr>
          <w:rFonts w:ascii="Times New Roman" w:hAnsi="Times New Roman" w:cs="Times New Roman"/>
          <w:b/>
          <w:sz w:val="24"/>
          <w:szCs w:val="24"/>
        </w:rPr>
        <w:t>Józef Ignacy Kraszewski</w:t>
      </w:r>
      <w:r>
        <w:rPr>
          <w:rFonts w:ascii="Times New Roman" w:hAnsi="Times New Roman" w:cs="Times New Roman"/>
          <w:sz w:val="24"/>
          <w:szCs w:val="24"/>
        </w:rPr>
        <w:t>/ Wincenty Danek. – Warszawa: Państwowe Zakłady Wydawnictw Szkolnych, 1962</w:t>
      </w:r>
    </w:p>
    <w:p w:rsidR="009467F6" w:rsidRDefault="008240C6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Józef Ignacy Kraszewski</w:t>
      </w:r>
      <w:r>
        <w:rPr>
          <w:rFonts w:ascii="Times New Roman" w:hAnsi="Times New Roman" w:cs="Times New Roman"/>
          <w:sz w:val="24"/>
          <w:szCs w:val="24"/>
        </w:rPr>
        <w:t>/ Antoni Terpiński. – Warszawa: PWN, 1986</w:t>
      </w:r>
    </w:p>
    <w:p w:rsidR="004D362B" w:rsidRPr="004D362B" w:rsidRDefault="004D362B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Józef Ignacy Kraszewski – historia w powieści</w:t>
      </w:r>
      <w:r>
        <w:rPr>
          <w:rFonts w:ascii="Times New Roman" w:hAnsi="Times New Roman" w:cs="Times New Roman"/>
          <w:sz w:val="24"/>
          <w:szCs w:val="24"/>
        </w:rPr>
        <w:t xml:space="preserve"> / Julian Krzyżanowski [w:] tegoż: </w:t>
      </w:r>
      <w:r>
        <w:rPr>
          <w:rFonts w:ascii="Times New Roman" w:hAnsi="Times New Roman" w:cs="Times New Roman"/>
          <w:b/>
          <w:sz w:val="24"/>
          <w:szCs w:val="24"/>
        </w:rPr>
        <w:t>Tradycje literackie polszczyzny: od Galla do Staffa</w:t>
      </w:r>
      <w:r>
        <w:rPr>
          <w:rFonts w:ascii="Times New Roman" w:hAnsi="Times New Roman" w:cs="Times New Roman"/>
          <w:sz w:val="24"/>
          <w:szCs w:val="24"/>
        </w:rPr>
        <w:t xml:space="preserve">. – Warszawa: PWN, 1992, s. 541 – 560 </w:t>
      </w:r>
    </w:p>
    <w:p w:rsidR="008240C6" w:rsidRDefault="008240C6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Józef Ignacy Kraszewski – korespondent „Kłosów”</w:t>
      </w:r>
      <w:r>
        <w:rPr>
          <w:rFonts w:ascii="Times New Roman" w:hAnsi="Times New Roman" w:cs="Times New Roman"/>
          <w:sz w:val="24"/>
          <w:szCs w:val="24"/>
        </w:rPr>
        <w:t xml:space="preserve"> / Elżbieta Malinowska [w:] </w:t>
      </w:r>
      <w:r w:rsidR="00D10FD5">
        <w:rPr>
          <w:rFonts w:ascii="Times New Roman" w:hAnsi="Times New Roman" w:cs="Times New Roman"/>
          <w:b/>
          <w:sz w:val="24"/>
          <w:szCs w:val="24"/>
        </w:rPr>
        <w:t>Sztuka pisania: o liście polskim w wieku XIX</w:t>
      </w:r>
      <w:r w:rsidR="00D10FD5">
        <w:rPr>
          <w:rFonts w:ascii="Times New Roman" w:hAnsi="Times New Roman" w:cs="Times New Roman"/>
          <w:sz w:val="24"/>
          <w:szCs w:val="24"/>
        </w:rPr>
        <w:t xml:space="preserve">/ pod red Jolanty </w:t>
      </w:r>
      <w:proofErr w:type="spellStart"/>
      <w:r w:rsidR="00D10FD5">
        <w:rPr>
          <w:rFonts w:ascii="Times New Roman" w:hAnsi="Times New Roman" w:cs="Times New Roman"/>
          <w:sz w:val="24"/>
          <w:szCs w:val="24"/>
        </w:rPr>
        <w:t>Sztachelskiej</w:t>
      </w:r>
      <w:proofErr w:type="spellEnd"/>
      <w:r w:rsidR="00D10FD5">
        <w:rPr>
          <w:rFonts w:ascii="Times New Roman" w:hAnsi="Times New Roman" w:cs="Times New Roman"/>
          <w:sz w:val="24"/>
          <w:szCs w:val="24"/>
        </w:rPr>
        <w:t xml:space="preserve"> i in. – Białystok: Wydawnictwo Uniwersytetu w Białymstoku, 2000, s. 219 – 232 </w:t>
      </w:r>
    </w:p>
    <w:p w:rsidR="00D10FD5" w:rsidRDefault="00D10FD5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Kraszewski: szkice historycznoliterackie </w:t>
      </w:r>
      <w:r>
        <w:rPr>
          <w:rFonts w:ascii="Times New Roman" w:hAnsi="Times New Roman" w:cs="Times New Roman"/>
          <w:sz w:val="24"/>
          <w:szCs w:val="24"/>
        </w:rPr>
        <w:t xml:space="preserve">/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Burkot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Warszawa: Ludowa Spółdzielnia Wydawnicza, 1988 </w:t>
      </w:r>
    </w:p>
    <w:p w:rsidR="00D10FD5" w:rsidRDefault="00D10FD5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 romantycznej paraboli powieściowej – „Sfinks” </w:t>
      </w:r>
      <w:r>
        <w:rPr>
          <w:rFonts w:ascii="Times New Roman" w:hAnsi="Times New Roman" w:cs="Times New Roman"/>
          <w:sz w:val="24"/>
          <w:szCs w:val="24"/>
        </w:rPr>
        <w:t>/ Ewa Owczarz [w:] tejże</w:t>
      </w:r>
      <w:r w:rsidR="006B3E68">
        <w:rPr>
          <w:rFonts w:ascii="Times New Roman" w:hAnsi="Times New Roman" w:cs="Times New Roman"/>
          <w:sz w:val="24"/>
          <w:szCs w:val="24"/>
        </w:rPr>
        <w:t xml:space="preserve">: </w:t>
      </w:r>
      <w:r w:rsidR="006B3E68">
        <w:rPr>
          <w:rFonts w:ascii="Times New Roman" w:hAnsi="Times New Roman" w:cs="Times New Roman"/>
          <w:b/>
          <w:sz w:val="24"/>
          <w:szCs w:val="24"/>
        </w:rPr>
        <w:t>Nieosiągalna całość: szkice o powieści polskiej XIX wieku</w:t>
      </w:r>
      <w:r w:rsidR="006B3E68">
        <w:rPr>
          <w:rFonts w:ascii="Times New Roman" w:hAnsi="Times New Roman" w:cs="Times New Roman"/>
          <w:sz w:val="24"/>
          <w:szCs w:val="24"/>
        </w:rPr>
        <w:t xml:space="preserve">. – Toruń: Wydawnictwo UMK, 2009, s. 79 – 94 </w:t>
      </w:r>
    </w:p>
    <w:p w:rsidR="006B3E68" w:rsidRDefault="006B3E68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Leksykon dzieł i tematów literatury polskiej</w:t>
      </w:r>
      <w:r>
        <w:rPr>
          <w:rFonts w:ascii="Times New Roman" w:hAnsi="Times New Roman" w:cs="Times New Roman"/>
          <w:sz w:val="24"/>
          <w:szCs w:val="24"/>
        </w:rPr>
        <w:t xml:space="preserve">/ Tomasz Miłkowski i in. – Warszawa: Książka i Wiedza, 1998, s. 208 – 210, 140 – 141 </w:t>
      </w:r>
    </w:p>
    <w:p w:rsidR="006B3E68" w:rsidRDefault="006B3E68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Listy Józefa Ignacego Kraszewskiego do Władysława Chodźkiewicza</w:t>
      </w:r>
      <w:r>
        <w:rPr>
          <w:rFonts w:ascii="Times New Roman" w:hAnsi="Times New Roman" w:cs="Times New Roman"/>
          <w:sz w:val="24"/>
          <w:szCs w:val="24"/>
        </w:rPr>
        <w:t xml:space="preserve"> /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Burkot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[w:] </w:t>
      </w:r>
      <w:r>
        <w:rPr>
          <w:rFonts w:ascii="Times New Roman" w:hAnsi="Times New Roman" w:cs="Times New Roman"/>
          <w:b/>
          <w:sz w:val="24"/>
          <w:szCs w:val="24"/>
        </w:rPr>
        <w:t>Sztuka pisania: o liście polskim w wieku XIX</w:t>
      </w:r>
      <w:r>
        <w:rPr>
          <w:rFonts w:ascii="Times New Roman" w:hAnsi="Times New Roman" w:cs="Times New Roman"/>
          <w:sz w:val="24"/>
          <w:szCs w:val="24"/>
        </w:rPr>
        <w:t xml:space="preserve">/ pod red. Jolanty </w:t>
      </w:r>
      <w:proofErr w:type="spellStart"/>
      <w:r>
        <w:rPr>
          <w:rFonts w:ascii="Times New Roman" w:hAnsi="Times New Roman" w:cs="Times New Roman"/>
          <w:sz w:val="24"/>
          <w:szCs w:val="24"/>
        </w:rPr>
        <w:t>Sztachelskiej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in. – Białystok: Wydawnictwo Uniwersytetu w Białymstoku, 2000</w:t>
      </w:r>
      <w:r w:rsidR="001A05E1">
        <w:rPr>
          <w:rFonts w:ascii="Times New Roman" w:hAnsi="Times New Roman" w:cs="Times New Roman"/>
          <w:sz w:val="24"/>
          <w:szCs w:val="24"/>
        </w:rPr>
        <w:t xml:space="preserve">, s. 181 – 191 </w:t>
      </w:r>
    </w:p>
    <w:p w:rsidR="009C6836" w:rsidRDefault="009C6836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 a dzieje bajeczne</w:t>
      </w:r>
      <w:r>
        <w:rPr>
          <w:rFonts w:ascii="Times New Roman" w:hAnsi="Times New Roman" w:cs="Times New Roman"/>
          <w:sz w:val="24"/>
          <w:szCs w:val="24"/>
        </w:rPr>
        <w:t>/ Julian Maślanka. – Warszawa: PWN, 1990</w:t>
      </w:r>
    </w:p>
    <w:p w:rsidR="009C6836" w:rsidRDefault="009C6836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 na ekranie</w:t>
      </w:r>
      <w:r>
        <w:rPr>
          <w:rFonts w:ascii="Times New Roman" w:hAnsi="Times New Roman" w:cs="Times New Roman"/>
          <w:sz w:val="24"/>
          <w:szCs w:val="24"/>
        </w:rPr>
        <w:t xml:space="preserve"> / Andrzej Kołodyński i in. – Bielsko – Biała: Park, 2005, s. 255 – 257 </w:t>
      </w:r>
    </w:p>
    <w:p w:rsidR="009C6836" w:rsidRDefault="00FC0885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 polska XIX wieku</w:t>
      </w:r>
      <w:r>
        <w:rPr>
          <w:rFonts w:ascii="Times New Roman" w:hAnsi="Times New Roman" w:cs="Times New Roman"/>
          <w:sz w:val="24"/>
          <w:szCs w:val="24"/>
        </w:rPr>
        <w:t xml:space="preserve">/ Wiesław Ratajczak. – Poznań: Wydawnictwo Poznańskie, 2008, s. 70 – 71 </w:t>
      </w:r>
    </w:p>
    <w:p w:rsidR="00FC0885" w:rsidRDefault="00FC0885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 polska t. 2,  Romantyzm, Pozytywizm</w:t>
      </w:r>
      <w:r>
        <w:rPr>
          <w:rFonts w:ascii="Times New Roman" w:hAnsi="Times New Roman" w:cs="Times New Roman"/>
          <w:sz w:val="24"/>
          <w:szCs w:val="24"/>
        </w:rPr>
        <w:t xml:space="preserve">/ Janina Kulczycka – Saloni i in. – Warszawa: PWN, 1990, s. 205 – 211 </w:t>
      </w:r>
    </w:p>
    <w:p w:rsidR="00FC0885" w:rsidRDefault="00FC0885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Literatura polska: sztuka, muzyka, teatr, nauka t. </w:t>
      </w:r>
      <w:r w:rsidR="00BA7587">
        <w:rPr>
          <w:rFonts w:ascii="Times New Roman" w:hAnsi="Times New Roman" w:cs="Times New Roman"/>
          <w:b/>
          <w:sz w:val="24"/>
          <w:szCs w:val="24"/>
        </w:rPr>
        <w:t xml:space="preserve">4, Romantyzm </w:t>
      </w:r>
      <w:r w:rsidR="00BA7587">
        <w:rPr>
          <w:rFonts w:ascii="Times New Roman" w:hAnsi="Times New Roman" w:cs="Times New Roman"/>
          <w:sz w:val="24"/>
          <w:szCs w:val="24"/>
        </w:rPr>
        <w:t xml:space="preserve">/ pod red. Mariana Szulca. – Kraków: </w:t>
      </w:r>
      <w:proofErr w:type="spellStart"/>
      <w:r w:rsidR="00BA7587">
        <w:rPr>
          <w:rFonts w:ascii="Times New Roman" w:hAnsi="Times New Roman" w:cs="Times New Roman"/>
          <w:sz w:val="24"/>
          <w:szCs w:val="24"/>
        </w:rPr>
        <w:t>Pinnex</w:t>
      </w:r>
      <w:proofErr w:type="spellEnd"/>
      <w:r w:rsidR="00BA7587">
        <w:rPr>
          <w:rFonts w:ascii="Times New Roman" w:hAnsi="Times New Roman" w:cs="Times New Roman"/>
          <w:sz w:val="24"/>
          <w:szCs w:val="24"/>
        </w:rPr>
        <w:t xml:space="preserve">, 2005, s. 83 – 88 </w:t>
      </w:r>
    </w:p>
    <w:p w:rsidR="00BA7587" w:rsidRDefault="00BA7587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Literatura polska: sztuka, muzyka, teatr, nauka t. 5, Pozytywizm </w:t>
      </w:r>
      <w:r>
        <w:rPr>
          <w:rFonts w:ascii="Times New Roman" w:hAnsi="Times New Roman" w:cs="Times New Roman"/>
          <w:sz w:val="24"/>
          <w:szCs w:val="24"/>
        </w:rPr>
        <w:t xml:space="preserve">/ pod red. Mariana Szulca. – Kraków: </w:t>
      </w:r>
      <w:proofErr w:type="spellStart"/>
      <w:r>
        <w:rPr>
          <w:rFonts w:ascii="Times New Roman" w:hAnsi="Times New Roman" w:cs="Times New Roman"/>
          <w:sz w:val="24"/>
          <w:szCs w:val="24"/>
        </w:rPr>
        <w:t>Pinnex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2006, s. 104 – 108 </w:t>
      </w:r>
    </w:p>
    <w:p w:rsidR="00BA7587" w:rsidRDefault="00BA7587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Między dokonanym a możliwym – „Metamorfozy”</w:t>
      </w:r>
      <w:r>
        <w:rPr>
          <w:rFonts w:ascii="Times New Roman" w:hAnsi="Times New Roman" w:cs="Times New Roman"/>
          <w:sz w:val="24"/>
          <w:szCs w:val="24"/>
        </w:rPr>
        <w:t>/ Ewa Owczarz [w:] tejże</w:t>
      </w:r>
      <w:r w:rsidR="008845F6">
        <w:rPr>
          <w:rFonts w:ascii="Times New Roman" w:hAnsi="Times New Roman" w:cs="Times New Roman"/>
          <w:sz w:val="24"/>
          <w:szCs w:val="24"/>
        </w:rPr>
        <w:t xml:space="preserve">: </w:t>
      </w:r>
      <w:r w:rsidR="008845F6">
        <w:rPr>
          <w:rFonts w:ascii="Times New Roman" w:hAnsi="Times New Roman" w:cs="Times New Roman"/>
          <w:b/>
          <w:sz w:val="24"/>
          <w:szCs w:val="24"/>
        </w:rPr>
        <w:t>Nieosiągalna całość: szkice o powieści polskiej XIX wieku</w:t>
      </w:r>
      <w:r w:rsidR="008845F6">
        <w:rPr>
          <w:rFonts w:ascii="Times New Roman" w:hAnsi="Times New Roman" w:cs="Times New Roman"/>
          <w:sz w:val="24"/>
          <w:szCs w:val="24"/>
        </w:rPr>
        <w:t xml:space="preserve">. – Toruń: Wydawnictwo UMK, 2009, s. 127 -147 </w:t>
      </w:r>
    </w:p>
    <w:p w:rsidR="008845F6" w:rsidRDefault="008845F6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Motywy indyjskie w literaturze polskiej</w:t>
      </w:r>
      <w:r>
        <w:rPr>
          <w:rFonts w:ascii="Times New Roman" w:hAnsi="Times New Roman" w:cs="Times New Roman"/>
          <w:sz w:val="24"/>
          <w:szCs w:val="24"/>
        </w:rPr>
        <w:t xml:space="preserve">/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Warszawa: PWN, 1981, s. 99 – 100 </w:t>
      </w:r>
    </w:p>
    <w:p w:rsidR="008845F6" w:rsidRDefault="008845F6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Obrazy kultury polskiej w twórczości Józefa Ignacego Kraszewskiego</w:t>
      </w:r>
      <w:r w:rsidR="00D07D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pod red. Barbary </w:t>
      </w:r>
      <w:proofErr w:type="spellStart"/>
      <w:r>
        <w:rPr>
          <w:rFonts w:ascii="Times New Roman" w:hAnsi="Times New Roman" w:cs="Times New Roman"/>
          <w:sz w:val="24"/>
          <w:szCs w:val="24"/>
        </w:rPr>
        <w:t>Czwarnóg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Jadczak</w:t>
      </w:r>
      <w:proofErr w:type="spellEnd"/>
      <w:r>
        <w:rPr>
          <w:rFonts w:ascii="Times New Roman" w:hAnsi="Times New Roman" w:cs="Times New Roman"/>
          <w:sz w:val="24"/>
          <w:szCs w:val="24"/>
        </w:rPr>
        <w:t>. – Lublin: Wydawnictwo UMCS, 2004</w:t>
      </w:r>
    </w:p>
    <w:p w:rsidR="008845F6" w:rsidRDefault="00935ED9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Pegaz to nie samochód bezkołowy: szkice krytyczne</w:t>
      </w:r>
      <w:r>
        <w:rPr>
          <w:rFonts w:ascii="Times New Roman" w:hAnsi="Times New Roman" w:cs="Times New Roman"/>
          <w:sz w:val="24"/>
          <w:szCs w:val="24"/>
        </w:rPr>
        <w:t xml:space="preserve">/ Karol Wiktor Zawodziński. – Warszawa: Czytelnik, 1989, s. 273 – 305 </w:t>
      </w:r>
    </w:p>
    <w:p w:rsidR="00D07D70" w:rsidRPr="00D07D70" w:rsidRDefault="00D07D70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Piórem wypożyczonym. O niektórych formach prozy Kraszewskiego</w:t>
      </w:r>
      <w:r>
        <w:rPr>
          <w:rFonts w:ascii="Times New Roman" w:hAnsi="Times New Roman" w:cs="Times New Roman"/>
          <w:sz w:val="24"/>
          <w:szCs w:val="24"/>
        </w:rPr>
        <w:t xml:space="preserve"> / Kazimierz Bartoszyński [w:] tegoż: </w:t>
      </w:r>
      <w:r>
        <w:rPr>
          <w:rFonts w:ascii="Times New Roman" w:hAnsi="Times New Roman" w:cs="Times New Roman"/>
          <w:b/>
          <w:sz w:val="24"/>
          <w:szCs w:val="24"/>
        </w:rPr>
        <w:t>Powieść w świecie literackości : szkice</w:t>
      </w:r>
      <w:r>
        <w:rPr>
          <w:rFonts w:ascii="Times New Roman" w:hAnsi="Times New Roman" w:cs="Times New Roman"/>
          <w:sz w:val="24"/>
          <w:szCs w:val="24"/>
        </w:rPr>
        <w:t xml:space="preserve">. – Warszawa: Instytut Badań Literackich PAN, 1991, s. 29 – 42 </w:t>
      </w:r>
    </w:p>
    <w:p w:rsidR="00935ED9" w:rsidRDefault="00935ED9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Poszukiwanie siebie – poszukiwanie formy. Powieści Kraszewskiego o artyście</w:t>
      </w:r>
      <w:r>
        <w:rPr>
          <w:rFonts w:ascii="Times New Roman" w:hAnsi="Times New Roman" w:cs="Times New Roman"/>
          <w:sz w:val="24"/>
          <w:szCs w:val="24"/>
        </w:rPr>
        <w:t xml:space="preserve"> / Ewa Owczarz [w:] tejże: </w:t>
      </w:r>
      <w:r>
        <w:rPr>
          <w:rFonts w:ascii="Times New Roman" w:hAnsi="Times New Roman" w:cs="Times New Roman"/>
          <w:b/>
          <w:sz w:val="24"/>
          <w:szCs w:val="24"/>
        </w:rPr>
        <w:t>Nieosiągalna całość: szkice o powieści polskiej XIX wieku</w:t>
      </w:r>
      <w:r>
        <w:rPr>
          <w:rFonts w:ascii="Times New Roman" w:hAnsi="Times New Roman" w:cs="Times New Roman"/>
          <w:sz w:val="24"/>
          <w:szCs w:val="24"/>
        </w:rPr>
        <w:t xml:space="preserve">. – Toruń: Wydawnictwo UMK, 2009, s. 17 – 31 </w:t>
      </w:r>
    </w:p>
    <w:p w:rsidR="00D07D70" w:rsidRDefault="00D07D70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Pozytywizm</w:t>
      </w:r>
      <w:r>
        <w:rPr>
          <w:rFonts w:ascii="Times New Roman" w:hAnsi="Times New Roman" w:cs="Times New Roman"/>
          <w:sz w:val="24"/>
          <w:szCs w:val="24"/>
        </w:rPr>
        <w:t xml:space="preserve">/ Henryk Markiewicz. – Warszawa: PWN, 1999, s. 112 – 115, 196 – 200 </w:t>
      </w:r>
    </w:p>
    <w:p w:rsidR="00D07D70" w:rsidRDefault="00335654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Romantyzm 1822 – 1863 </w:t>
      </w:r>
      <w:r>
        <w:rPr>
          <w:rFonts w:ascii="Times New Roman" w:hAnsi="Times New Roman" w:cs="Times New Roman"/>
          <w:sz w:val="24"/>
          <w:szCs w:val="24"/>
        </w:rPr>
        <w:t xml:space="preserve">/ Dorota Siwicka. – Warszawa: PWN, 1995, s. 200 – 204 </w:t>
      </w:r>
    </w:p>
    <w:p w:rsidR="00335654" w:rsidRDefault="00335654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Skamieniał u progu – „Pamiętniki nieznajomego” </w:t>
      </w:r>
      <w:r>
        <w:rPr>
          <w:rFonts w:ascii="Times New Roman" w:hAnsi="Times New Roman" w:cs="Times New Roman"/>
          <w:sz w:val="24"/>
          <w:szCs w:val="24"/>
        </w:rPr>
        <w:t xml:space="preserve">/ Ewa Owczarz [w:] tejże: </w:t>
      </w:r>
      <w:r>
        <w:rPr>
          <w:rFonts w:ascii="Times New Roman" w:hAnsi="Times New Roman" w:cs="Times New Roman"/>
          <w:b/>
          <w:sz w:val="24"/>
          <w:szCs w:val="24"/>
        </w:rPr>
        <w:t>Nieosiągalna całość; szkice o powieści polskiej XIX wieku</w:t>
      </w:r>
      <w:r>
        <w:rPr>
          <w:rFonts w:ascii="Times New Roman" w:hAnsi="Times New Roman" w:cs="Times New Roman"/>
          <w:sz w:val="24"/>
          <w:szCs w:val="24"/>
        </w:rPr>
        <w:t xml:space="preserve">. – Toruń: Wydawnictwo UMK, 2009, s. 51 – 77 </w:t>
      </w:r>
    </w:p>
    <w:p w:rsidR="00335654" w:rsidRDefault="00335654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Słownik literatury polskiej</w:t>
      </w:r>
      <w:r>
        <w:rPr>
          <w:rFonts w:ascii="Times New Roman" w:hAnsi="Times New Roman" w:cs="Times New Roman"/>
          <w:sz w:val="24"/>
          <w:szCs w:val="24"/>
        </w:rPr>
        <w:t xml:space="preserve"> / pod red. Marka Piechoty i in. – Katowice: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2008, s. 482 – 483 </w:t>
      </w:r>
    </w:p>
    <w:p w:rsidR="00335654" w:rsidRDefault="00335654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Słownik pisarzy i lektur dla szkół średnich</w:t>
      </w:r>
      <w:r>
        <w:rPr>
          <w:rFonts w:ascii="Times New Roman" w:hAnsi="Times New Roman" w:cs="Times New Roman"/>
          <w:sz w:val="24"/>
          <w:szCs w:val="24"/>
        </w:rPr>
        <w:t xml:space="preserve"> / Tomasz Januszewski. – Warszawa: Delta W-Z, 1995, s. 145 – 146 </w:t>
      </w:r>
    </w:p>
    <w:p w:rsidR="00335654" w:rsidRDefault="004D362B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„Stara baśń” Józefa Ignacego Kraszewskiego</w:t>
      </w:r>
      <w:r>
        <w:rPr>
          <w:rFonts w:ascii="Times New Roman" w:hAnsi="Times New Roman" w:cs="Times New Roman"/>
          <w:sz w:val="24"/>
          <w:szCs w:val="24"/>
        </w:rPr>
        <w:t xml:space="preserve"> / Juliusz Kijas. – Warszawa: Państwowe Zakłady Wydawnictw Szkolnych, 1964</w:t>
      </w:r>
    </w:p>
    <w:p w:rsidR="00985DFB" w:rsidRDefault="00985DFB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Tragikomedia życia poety – „Poeta i świat” </w:t>
      </w:r>
      <w:r>
        <w:rPr>
          <w:rFonts w:ascii="Times New Roman" w:hAnsi="Times New Roman" w:cs="Times New Roman"/>
          <w:sz w:val="24"/>
          <w:szCs w:val="24"/>
        </w:rPr>
        <w:t xml:space="preserve">/ Ewa Owczarz [w:] tejże: </w:t>
      </w:r>
      <w:r>
        <w:rPr>
          <w:rFonts w:ascii="Times New Roman" w:hAnsi="Times New Roman" w:cs="Times New Roman"/>
          <w:b/>
          <w:sz w:val="24"/>
          <w:szCs w:val="24"/>
        </w:rPr>
        <w:t>Nieosiągalna całość: szkice o powieści polskiej XIX wieku</w:t>
      </w:r>
      <w:r>
        <w:rPr>
          <w:rFonts w:ascii="Times New Roman" w:hAnsi="Times New Roman" w:cs="Times New Roman"/>
          <w:sz w:val="24"/>
          <w:szCs w:val="24"/>
        </w:rPr>
        <w:t xml:space="preserve">. – Toruń: Wydawnictwo UMK, 2009, s. 33 – 49 </w:t>
      </w:r>
    </w:p>
    <w:p w:rsidR="00985DFB" w:rsidRDefault="00985DFB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Wileńska „Lalka” – „Powieść bez tytułu”</w:t>
      </w:r>
      <w:r>
        <w:rPr>
          <w:rFonts w:ascii="Times New Roman" w:hAnsi="Times New Roman" w:cs="Times New Roman"/>
          <w:sz w:val="24"/>
          <w:szCs w:val="24"/>
        </w:rPr>
        <w:t xml:space="preserve">/ Ewa Owczarz [w:] tejże: </w:t>
      </w:r>
      <w:r>
        <w:rPr>
          <w:rFonts w:ascii="Times New Roman" w:hAnsi="Times New Roman" w:cs="Times New Roman"/>
          <w:b/>
          <w:sz w:val="24"/>
          <w:szCs w:val="24"/>
        </w:rPr>
        <w:t>Nieosiągalna całość: szkice o powieści polskiej XIX wieku</w:t>
      </w:r>
      <w:r>
        <w:rPr>
          <w:rFonts w:ascii="Times New Roman" w:hAnsi="Times New Roman" w:cs="Times New Roman"/>
          <w:sz w:val="24"/>
          <w:szCs w:val="24"/>
        </w:rPr>
        <w:t xml:space="preserve">. – Toruń: Wydawnictwo UMK, 2009, s. 95 – 126 </w:t>
      </w:r>
    </w:p>
    <w:p w:rsidR="00985DFB" w:rsidRDefault="00985DFB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Wołyń, Polesie, Litwa – centrum świata, kresy opowieści. O podróżach i rysunkach Józefa Ignacego Kraszewskiego</w:t>
      </w:r>
      <w:r>
        <w:rPr>
          <w:rFonts w:ascii="Times New Roman" w:hAnsi="Times New Roman" w:cs="Times New Roman"/>
          <w:sz w:val="24"/>
          <w:szCs w:val="24"/>
        </w:rPr>
        <w:t xml:space="preserve"> / Agnieszka Czajkowska [w:] </w:t>
      </w:r>
      <w:r>
        <w:rPr>
          <w:rFonts w:ascii="Times New Roman" w:hAnsi="Times New Roman" w:cs="Times New Roman"/>
          <w:b/>
          <w:sz w:val="24"/>
          <w:szCs w:val="24"/>
        </w:rPr>
        <w:t>Pogranicza, Kresy, Wschód, a idee Europy</w:t>
      </w:r>
      <w:r w:rsidR="000F5511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0F5511" w:rsidRPr="000F5511">
        <w:rPr>
          <w:rFonts w:ascii="Times New Roman" w:hAnsi="Times New Roman" w:cs="Times New Roman"/>
          <w:sz w:val="24"/>
          <w:szCs w:val="24"/>
        </w:rPr>
        <w:t>pod red. Anny Janickiej i in.</w:t>
      </w:r>
      <w:r w:rsidR="000F5511">
        <w:rPr>
          <w:rFonts w:ascii="Times New Roman" w:hAnsi="Times New Roman" w:cs="Times New Roman"/>
          <w:sz w:val="24"/>
          <w:szCs w:val="24"/>
        </w:rPr>
        <w:t xml:space="preserve"> – Białystok: Książnica Podlaska im. Łukasza Górnickiego, 2013, s. 507 – 517 </w:t>
      </w:r>
    </w:p>
    <w:p w:rsidR="00FE3942" w:rsidRPr="00B84F35" w:rsidRDefault="00FE3942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Zonia – „Szalona” Józefa Ignacego Kraszewskiego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B84F35">
        <w:rPr>
          <w:rFonts w:ascii="Times New Roman" w:hAnsi="Times New Roman" w:cs="Times New Roman"/>
          <w:sz w:val="24"/>
          <w:szCs w:val="24"/>
        </w:rPr>
        <w:t xml:space="preserve">Magdalena Goik [w:] tejże: </w:t>
      </w:r>
      <w:r w:rsidR="00B84F35">
        <w:rPr>
          <w:rFonts w:ascii="Times New Roman" w:hAnsi="Times New Roman" w:cs="Times New Roman"/>
          <w:b/>
          <w:sz w:val="24"/>
          <w:szCs w:val="24"/>
        </w:rPr>
        <w:t xml:space="preserve">Kobiety </w:t>
      </w:r>
      <w:r w:rsidR="008604A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4F35">
        <w:rPr>
          <w:rFonts w:ascii="Times New Roman" w:hAnsi="Times New Roman" w:cs="Times New Roman"/>
          <w:b/>
          <w:sz w:val="24"/>
          <w:szCs w:val="24"/>
        </w:rPr>
        <w:t>w literaturze</w:t>
      </w:r>
      <w:r w:rsidR="00B84F35">
        <w:rPr>
          <w:rFonts w:ascii="Times New Roman" w:hAnsi="Times New Roman" w:cs="Times New Roman"/>
          <w:sz w:val="24"/>
          <w:szCs w:val="24"/>
        </w:rPr>
        <w:t xml:space="preserve">. – Warszawa – Bielsko-Biała: Wydawnictwo Szkolne PWN, 2009, s. 28 – 31 </w:t>
      </w:r>
    </w:p>
    <w:p w:rsidR="000F5511" w:rsidRDefault="000F5511" w:rsidP="0086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511" w:rsidRDefault="000F5511" w:rsidP="008604A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Wydawnictwa ciągłe:</w:t>
      </w:r>
    </w:p>
    <w:p w:rsidR="000F5511" w:rsidRDefault="00FE3942" w:rsidP="008604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Ahaswerus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polski według „Nocy bezsennych” Józefa Ignacego Kraszewskiego</w:t>
      </w:r>
      <w:r>
        <w:rPr>
          <w:rFonts w:ascii="Times New Roman" w:hAnsi="Times New Roman" w:cs="Times New Roman"/>
          <w:sz w:val="24"/>
          <w:szCs w:val="24"/>
        </w:rPr>
        <w:t xml:space="preserve"> / Bogdan Mazan // </w:t>
      </w:r>
      <w:r w:rsidRPr="00FE3942">
        <w:rPr>
          <w:rFonts w:ascii="Times New Roman" w:hAnsi="Times New Roman" w:cs="Times New Roman"/>
          <w:b/>
          <w:sz w:val="24"/>
          <w:szCs w:val="24"/>
        </w:rPr>
        <w:t>Pamiętnik Literacki</w:t>
      </w:r>
      <w:r>
        <w:rPr>
          <w:rFonts w:ascii="Times New Roman" w:hAnsi="Times New Roman" w:cs="Times New Roman"/>
          <w:sz w:val="24"/>
          <w:szCs w:val="24"/>
        </w:rPr>
        <w:t xml:space="preserve">. – 2000, nr 2, s. 45 -73 </w:t>
      </w:r>
    </w:p>
    <w:p w:rsidR="00FE3942" w:rsidRDefault="00FE3942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Artyzm „Starej baśni” </w:t>
      </w:r>
      <w:r>
        <w:rPr>
          <w:rFonts w:ascii="Times New Roman" w:hAnsi="Times New Roman" w:cs="Times New Roman"/>
          <w:sz w:val="24"/>
          <w:szCs w:val="24"/>
        </w:rPr>
        <w:t xml:space="preserve">/ Julian Krzyżanowski // </w:t>
      </w:r>
      <w:r w:rsidRPr="00FE3942">
        <w:rPr>
          <w:rFonts w:ascii="Times New Roman" w:hAnsi="Times New Roman" w:cs="Times New Roman"/>
          <w:b/>
          <w:sz w:val="24"/>
          <w:szCs w:val="24"/>
        </w:rPr>
        <w:t>Pamiętnik Literacki</w:t>
      </w:r>
      <w:r>
        <w:rPr>
          <w:rFonts w:ascii="Times New Roman" w:hAnsi="Times New Roman" w:cs="Times New Roman"/>
          <w:sz w:val="24"/>
          <w:szCs w:val="24"/>
        </w:rPr>
        <w:t xml:space="preserve">. – 1977, nr 3, s. 63 – 70 </w:t>
      </w:r>
    </w:p>
    <w:p w:rsidR="00FE3942" w:rsidRDefault="00FE3942" w:rsidP="00860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Białogłowy, wiedźmy i rusałki, czyli kreacje kobiet w „Starej baśni” Kraszewskiego. Powieść i film: analiza porównawcza</w:t>
      </w:r>
      <w:r>
        <w:rPr>
          <w:rFonts w:ascii="Times New Roman" w:hAnsi="Times New Roman" w:cs="Times New Roman"/>
          <w:sz w:val="24"/>
          <w:szCs w:val="24"/>
        </w:rPr>
        <w:t xml:space="preserve">/ Agnieszka Ogonowska // </w:t>
      </w:r>
      <w:r w:rsidRPr="00FE3942">
        <w:rPr>
          <w:rFonts w:ascii="Times New Roman" w:hAnsi="Times New Roman" w:cs="Times New Roman"/>
          <w:b/>
          <w:sz w:val="24"/>
          <w:szCs w:val="24"/>
        </w:rPr>
        <w:t>Ruch Literacki</w:t>
      </w:r>
      <w:r w:rsidRPr="00FE3942">
        <w:rPr>
          <w:rFonts w:ascii="Times New Roman" w:hAnsi="Times New Roman" w:cs="Times New Roman"/>
          <w:sz w:val="24"/>
          <w:szCs w:val="24"/>
        </w:rPr>
        <w:t>. – 2007,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942">
        <w:rPr>
          <w:rFonts w:ascii="Times New Roman" w:hAnsi="Times New Roman" w:cs="Times New Roman"/>
          <w:sz w:val="24"/>
          <w:szCs w:val="24"/>
        </w:rPr>
        <w:t>2, s. 161 – 174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F35" w:rsidRPr="00B84F35" w:rsidRDefault="00B84F35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Fizjonomista monarchów i karłów. Kraszewskiego technika portretu</w:t>
      </w:r>
      <w:r>
        <w:rPr>
          <w:rFonts w:ascii="Times New Roman" w:hAnsi="Times New Roman" w:cs="Times New Roman"/>
          <w:sz w:val="24"/>
          <w:szCs w:val="24"/>
        </w:rPr>
        <w:t xml:space="preserve">/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Stępnik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b/>
          <w:sz w:val="24"/>
          <w:szCs w:val="24"/>
        </w:rPr>
        <w:t>Akcent</w:t>
      </w:r>
      <w:r w:rsidRPr="00B84F35">
        <w:rPr>
          <w:rFonts w:ascii="Times New Roman" w:hAnsi="Times New Roman" w:cs="Times New Roman"/>
          <w:sz w:val="24"/>
          <w:szCs w:val="24"/>
        </w:rPr>
        <w:t>. – 1996, nr 3, s. 82 – 92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DFB" w:rsidRDefault="00B84F35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Józef Ignacy Kraszewski na czele „Gazety Polskiej” cz. 1 </w:t>
      </w:r>
      <w:r>
        <w:rPr>
          <w:rFonts w:ascii="Times New Roman" w:hAnsi="Times New Roman" w:cs="Times New Roman"/>
          <w:sz w:val="24"/>
          <w:szCs w:val="24"/>
        </w:rPr>
        <w:t xml:space="preserve">/ Agnieszka Kowalczyk // </w:t>
      </w:r>
      <w:r>
        <w:rPr>
          <w:rFonts w:ascii="Times New Roman" w:hAnsi="Times New Roman" w:cs="Times New Roman"/>
          <w:b/>
          <w:sz w:val="24"/>
          <w:szCs w:val="24"/>
        </w:rPr>
        <w:t>Gazeta Polska</w:t>
      </w:r>
      <w:r>
        <w:rPr>
          <w:rFonts w:ascii="Times New Roman" w:hAnsi="Times New Roman" w:cs="Times New Roman"/>
          <w:sz w:val="24"/>
          <w:szCs w:val="24"/>
        </w:rPr>
        <w:t xml:space="preserve">. – 2016, nr 37, s. I – VIII </w:t>
      </w:r>
    </w:p>
    <w:p w:rsidR="00B84F35" w:rsidRDefault="00B84F35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Józef Ignacy Kraszewski na czele „Gazety Polskiej”. </w:t>
      </w:r>
      <w:r w:rsidR="00D45C3C">
        <w:rPr>
          <w:rFonts w:ascii="Times New Roman" w:hAnsi="Times New Roman" w:cs="Times New Roman"/>
          <w:b/>
          <w:sz w:val="24"/>
          <w:szCs w:val="24"/>
        </w:rPr>
        <w:t xml:space="preserve">Podróż po Polsce i Europie cz. 2 </w:t>
      </w:r>
      <w:r w:rsidR="00D45C3C">
        <w:rPr>
          <w:rFonts w:ascii="Times New Roman" w:hAnsi="Times New Roman" w:cs="Times New Roman"/>
          <w:sz w:val="24"/>
          <w:szCs w:val="24"/>
        </w:rPr>
        <w:t xml:space="preserve">/ Agnieszka Kowalczyk // </w:t>
      </w:r>
      <w:r w:rsidR="00D45C3C">
        <w:rPr>
          <w:rFonts w:ascii="Times New Roman" w:hAnsi="Times New Roman" w:cs="Times New Roman"/>
          <w:b/>
          <w:sz w:val="24"/>
          <w:szCs w:val="24"/>
        </w:rPr>
        <w:t>Gazeta Polska</w:t>
      </w:r>
      <w:r w:rsidR="00D45C3C">
        <w:rPr>
          <w:rFonts w:ascii="Times New Roman" w:hAnsi="Times New Roman" w:cs="Times New Roman"/>
          <w:sz w:val="24"/>
          <w:szCs w:val="24"/>
        </w:rPr>
        <w:t xml:space="preserve">. – 2016, nr 39, s. I – VIII </w:t>
      </w:r>
    </w:p>
    <w:p w:rsidR="00D45C3C" w:rsidRDefault="00D45C3C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Józef Ignacy Kraszewski na czele „Gazety Polskiej”. Wielka podróż po Europie cz. 3 </w:t>
      </w:r>
      <w:r>
        <w:rPr>
          <w:rFonts w:ascii="Times New Roman" w:hAnsi="Times New Roman" w:cs="Times New Roman"/>
          <w:sz w:val="24"/>
          <w:szCs w:val="24"/>
        </w:rPr>
        <w:t xml:space="preserve">/ Agnieszka Kowalczyk // </w:t>
      </w:r>
      <w:r>
        <w:rPr>
          <w:rFonts w:ascii="Times New Roman" w:hAnsi="Times New Roman" w:cs="Times New Roman"/>
          <w:b/>
          <w:sz w:val="24"/>
          <w:szCs w:val="24"/>
        </w:rPr>
        <w:t>Gazeta Polska</w:t>
      </w:r>
      <w:r w:rsidRPr="00D45C3C">
        <w:rPr>
          <w:rFonts w:ascii="Times New Roman" w:hAnsi="Times New Roman" w:cs="Times New Roman"/>
          <w:sz w:val="24"/>
          <w:szCs w:val="24"/>
        </w:rPr>
        <w:t>. – 2016, nr 41</w:t>
      </w:r>
      <w:r>
        <w:rPr>
          <w:rFonts w:ascii="Times New Roman" w:hAnsi="Times New Roman" w:cs="Times New Roman"/>
          <w:sz w:val="24"/>
          <w:szCs w:val="24"/>
        </w:rPr>
        <w:t xml:space="preserve">, s. I – VIII </w:t>
      </w:r>
    </w:p>
    <w:p w:rsidR="00D45C3C" w:rsidRDefault="00D45C3C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Józefa Ignacego Kraszewskiego literatura dla „powszechności” </w:t>
      </w:r>
      <w:r>
        <w:rPr>
          <w:rFonts w:ascii="Times New Roman" w:hAnsi="Times New Roman" w:cs="Times New Roman"/>
          <w:sz w:val="24"/>
          <w:szCs w:val="24"/>
        </w:rPr>
        <w:t xml:space="preserve">/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Burkot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b/>
          <w:sz w:val="24"/>
          <w:szCs w:val="24"/>
        </w:rPr>
        <w:t xml:space="preserve">Pamiętnik Literacki </w:t>
      </w:r>
      <w:r>
        <w:rPr>
          <w:rFonts w:ascii="Times New Roman" w:hAnsi="Times New Roman" w:cs="Times New Roman"/>
          <w:sz w:val="24"/>
          <w:szCs w:val="24"/>
        </w:rPr>
        <w:t xml:space="preserve">. – 1987, nr 4, s. 3 – 26 </w:t>
      </w:r>
    </w:p>
    <w:p w:rsidR="00D45C3C" w:rsidRDefault="00D45C3C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Józefa Ignacego Kraszewskiego przejażdżki po kraju ojczystym </w:t>
      </w:r>
      <w:r>
        <w:rPr>
          <w:rFonts w:ascii="Times New Roman" w:hAnsi="Times New Roman" w:cs="Times New Roman"/>
          <w:sz w:val="24"/>
          <w:szCs w:val="24"/>
        </w:rPr>
        <w:t xml:space="preserve">/ Krzysztof Kopka // </w:t>
      </w:r>
      <w:r>
        <w:rPr>
          <w:rFonts w:ascii="Times New Roman" w:hAnsi="Times New Roman" w:cs="Times New Roman"/>
          <w:b/>
          <w:sz w:val="24"/>
          <w:szCs w:val="24"/>
        </w:rPr>
        <w:t>Twórczość</w:t>
      </w:r>
      <w:r>
        <w:rPr>
          <w:rFonts w:ascii="Times New Roman" w:hAnsi="Times New Roman" w:cs="Times New Roman"/>
          <w:sz w:val="24"/>
          <w:szCs w:val="24"/>
        </w:rPr>
        <w:t xml:space="preserve">. – 1986, nr 9, s. 121 – 124 </w:t>
      </w:r>
    </w:p>
    <w:p w:rsidR="00D45C3C" w:rsidRDefault="00D45C3C" w:rsidP="008604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Kraszewski a muzyka </w:t>
      </w:r>
      <w:r>
        <w:rPr>
          <w:rFonts w:ascii="Times New Roman" w:hAnsi="Times New Roman" w:cs="Times New Roman"/>
          <w:sz w:val="24"/>
          <w:szCs w:val="24"/>
        </w:rPr>
        <w:t xml:space="preserve">/ Ludwik Gawroński // </w:t>
      </w:r>
      <w:r>
        <w:rPr>
          <w:rFonts w:ascii="Times New Roman" w:hAnsi="Times New Roman" w:cs="Times New Roman"/>
          <w:b/>
          <w:sz w:val="24"/>
          <w:szCs w:val="24"/>
        </w:rPr>
        <w:t>Akcent</w:t>
      </w:r>
      <w:r w:rsidR="00AF4D74" w:rsidRPr="00AF4D74">
        <w:rPr>
          <w:rFonts w:ascii="Times New Roman" w:hAnsi="Times New Roman" w:cs="Times New Roman"/>
          <w:sz w:val="24"/>
          <w:szCs w:val="24"/>
        </w:rPr>
        <w:t>. – 2007, nr 4, s. 173 -177</w:t>
      </w:r>
      <w:r w:rsidR="00AF4D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D74" w:rsidRDefault="00AF4D74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Kraszewski jako sowietolog </w:t>
      </w:r>
      <w:r>
        <w:rPr>
          <w:rFonts w:ascii="Times New Roman" w:hAnsi="Times New Roman" w:cs="Times New Roman"/>
          <w:sz w:val="24"/>
          <w:szCs w:val="24"/>
        </w:rPr>
        <w:t xml:space="preserve">/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Stępnik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b/>
          <w:sz w:val="24"/>
          <w:szCs w:val="24"/>
        </w:rPr>
        <w:t>Akcent</w:t>
      </w:r>
      <w:r>
        <w:rPr>
          <w:rFonts w:ascii="Times New Roman" w:hAnsi="Times New Roman" w:cs="Times New Roman"/>
          <w:sz w:val="24"/>
          <w:szCs w:val="24"/>
        </w:rPr>
        <w:t xml:space="preserve">. – 1997, nr 3, s. 66 – 74 </w:t>
      </w:r>
    </w:p>
    <w:p w:rsidR="00AF4D74" w:rsidRDefault="00AF4D74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Literacki zielnik „Starej baśni” Józefa Ignacego Kraszewskiego </w:t>
      </w:r>
      <w:r>
        <w:rPr>
          <w:rFonts w:ascii="Times New Roman" w:hAnsi="Times New Roman" w:cs="Times New Roman"/>
          <w:sz w:val="24"/>
          <w:szCs w:val="24"/>
        </w:rPr>
        <w:t xml:space="preserve">/ Wioletta Wenerska // </w:t>
      </w:r>
      <w:r>
        <w:rPr>
          <w:rFonts w:ascii="Times New Roman" w:hAnsi="Times New Roman" w:cs="Times New Roman"/>
          <w:b/>
          <w:sz w:val="24"/>
          <w:szCs w:val="24"/>
        </w:rPr>
        <w:t>Ruch Literacki</w:t>
      </w:r>
      <w:r>
        <w:rPr>
          <w:rFonts w:ascii="Times New Roman" w:hAnsi="Times New Roman" w:cs="Times New Roman"/>
          <w:sz w:val="24"/>
          <w:szCs w:val="24"/>
        </w:rPr>
        <w:t xml:space="preserve">. – 2006, nr 4 – 5, s. 431 – 443 </w:t>
      </w:r>
    </w:p>
    <w:p w:rsidR="00AF4D74" w:rsidRDefault="00AF4D74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Maszyna do pisania </w:t>
      </w:r>
      <w:r>
        <w:rPr>
          <w:rFonts w:ascii="Times New Roman" w:hAnsi="Times New Roman" w:cs="Times New Roman"/>
          <w:sz w:val="24"/>
          <w:szCs w:val="24"/>
        </w:rPr>
        <w:t xml:space="preserve">/ Ryszard Koziołek // </w:t>
      </w:r>
      <w:r>
        <w:rPr>
          <w:rFonts w:ascii="Times New Roman" w:hAnsi="Times New Roman" w:cs="Times New Roman"/>
          <w:b/>
          <w:sz w:val="24"/>
          <w:szCs w:val="24"/>
        </w:rPr>
        <w:t>Polityka</w:t>
      </w:r>
      <w:r>
        <w:rPr>
          <w:rFonts w:ascii="Times New Roman" w:hAnsi="Times New Roman" w:cs="Times New Roman"/>
          <w:sz w:val="24"/>
          <w:szCs w:val="24"/>
        </w:rPr>
        <w:t xml:space="preserve">. – 2012, nr 30, s. 68 – 71 </w:t>
      </w:r>
    </w:p>
    <w:p w:rsidR="00AF4D74" w:rsidRDefault="00AF4D74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Metafory paradygmatyczne w powieściach historycznych Kraszewskiego. Okres 1833 – 1863  </w:t>
      </w:r>
      <w:r>
        <w:rPr>
          <w:rFonts w:ascii="Times New Roman" w:hAnsi="Times New Roman" w:cs="Times New Roman"/>
          <w:sz w:val="24"/>
          <w:szCs w:val="24"/>
        </w:rPr>
        <w:t xml:space="preserve">/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Stępnik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b/>
          <w:sz w:val="24"/>
          <w:szCs w:val="24"/>
        </w:rPr>
        <w:t>Pamiętnik Literacki</w:t>
      </w:r>
      <w:r>
        <w:rPr>
          <w:rFonts w:ascii="Times New Roman" w:hAnsi="Times New Roman" w:cs="Times New Roman"/>
          <w:sz w:val="24"/>
          <w:szCs w:val="24"/>
        </w:rPr>
        <w:t xml:space="preserve">. – 1987, nr 4, s. 55 – 80 </w:t>
      </w:r>
    </w:p>
    <w:p w:rsidR="00AF4D74" w:rsidRDefault="006058FE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Morituri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– przedmiotowość i tendencja </w:t>
      </w:r>
      <w:r>
        <w:rPr>
          <w:rFonts w:ascii="Times New Roman" w:hAnsi="Times New Roman" w:cs="Times New Roman"/>
          <w:sz w:val="24"/>
          <w:szCs w:val="24"/>
        </w:rPr>
        <w:t xml:space="preserve">/ Ewa Owczarz // </w:t>
      </w:r>
      <w:r>
        <w:rPr>
          <w:rFonts w:ascii="Times New Roman" w:hAnsi="Times New Roman" w:cs="Times New Roman"/>
          <w:b/>
          <w:sz w:val="24"/>
          <w:szCs w:val="24"/>
        </w:rPr>
        <w:t>Pamiętnik Literacki</w:t>
      </w:r>
      <w:r>
        <w:rPr>
          <w:rFonts w:ascii="Times New Roman" w:hAnsi="Times New Roman" w:cs="Times New Roman"/>
          <w:sz w:val="24"/>
          <w:szCs w:val="24"/>
        </w:rPr>
        <w:t xml:space="preserve">. – 1987, nr 4, s. 81 – 104 </w:t>
      </w:r>
    </w:p>
    <w:p w:rsidR="006058FE" w:rsidRDefault="006058FE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Romanów – matecznik Kraszewskiego </w:t>
      </w:r>
      <w:r>
        <w:rPr>
          <w:rFonts w:ascii="Times New Roman" w:hAnsi="Times New Roman" w:cs="Times New Roman"/>
          <w:sz w:val="24"/>
          <w:szCs w:val="24"/>
        </w:rPr>
        <w:t>/ Adrianna Adamek-</w:t>
      </w:r>
      <w:proofErr w:type="spellStart"/>
      <w:r>
        <w:rPr>
          <w:rFonts w:ascii="Times New Roman" w:hAnsi="Times New Roman" w:cs="Times New Roman"/>
          <w:sz w:val="24"/>
          <w:szCs w:val="24"/>
        </w:rPr>
        <w:t>Świerchowska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b/>
          <w:sz w:val="24"/>
          <w:szCs w:val="24"/>
        </w:rPr>
        <w:t>Niedziela</w:t>
      </w:r>
      <w:r>
        <w:rPr>
          <w:rFonts w:ascii="Times New Roman" w:hAnsi="Times New Roman" w:cs="Times New Roman"/>
          <w:sz w:val="24"/>
          <w:szCs w:val="24"/>
        </w:rPr>
        <w:t xml:space="preserve">. – 2012, nr 32, s. 26 </w:t>
      </w:r>
    </w:p>
    <w:p w:rsidR="006058FE" w:rsidRDefault="006058FE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Stanisław August Poniatowski – dekadencja władzy?: obraz ostatniego króla Polski </w:t>
      </w:r>
      <w:r w:rsidR="008604A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 twórczości Józefa Ignacego Kraszewskiego </w:t>
      </w:r>
      <w:r>
        <w:rPr>
          <w:rFonts w:ascii="Times New Roman" w:hAnsi="Times New Roman" w:cs="Times New Roman"/>
          <w:sz w:val="24"/>
          <w:szCs w:val="24"/>
        </w:rPr>
        <w:t xml:space="preserve">/ Magdalena Rudkowska // </w:t>
      </w:r>
      <w:r>
        <w:rPr>
          <w:rFonts w:ascii="Times New Roman" w:hAnsi="Times New Roman" w:cs="Times New Roman"/>
          <w:b/>
          <w:sz w:val="24"/>
          <w:szCs w:val="24"/>
        </w:rPr>
        <w:t>Ruch Literacki</w:t>
      </w:r>
      <w:r>
        <w:rPr>
          <w:rFonts w:ascii="Times New Roman" w:hAnsi="Times New Roman" w:cs="Times New Roman"/>
          <w:sz w:val="24"/>
          <w:szCs w:val="24"/>
        </w:rPr>
        <w:t xml:space="preserve">. – 2001, nr 4, s. 451 – 463 </w:t>
      </w:r>
    </w:p>
    <w:p w:rsidR="006058FE" w:rsidRDefault="006058FE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Twórczość gawędowa Kraszewskiego </w:t>
      </w:r>
      <w:r>
        <w:rPr>
          <w:rFonts w:ascii="Times New Roman" w:hAnsi="Times New Roman" w:cs="Times New Roman"/>
          <w:sz w:val="24"/>
          <w:szCs w:val="24"/>
        </w:rPr>
        <w:t xml:space="preserve">/ Józef Bachórz // </w:t>
      </w:r>
      <w:r>
        <w:rPr>
          <w:rFonts w:ascii="Times New Roman" w:hAnsi="Times New Roman" w:cs="Times New Roman"/>
          <w:b/>
          <w:sz w:val="24"/>
          <w:szCs w:val="24"/>
        </w:rPr>
        <w:t>Pamiętnik Literacki</w:t>
      </w:r>
      <w:r>
        <w:rPr>
          <w:rFonts w:ascii="Times New Roman" w:hAnsi="Times New Roman" w:cs="Times New Roman"/>
          <w:sz w:val="24"/>
          <w:szCs w:val="24"/>
        </w:rPr>
        <w:t xml:space="preserve">. – 1987, nr 4, s. 27 – 54 </w:t>
      </w:r>
    </w:p>
    <w:p w:rsidR="006058FE" w:rsidRDefault="006058FE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Umysłowe zajęcia </w:t>
      </w:r>
      <w:r w:rsidRPr="006058F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058FE">
        <w:rPr>
          <w:rFonts w:ascii="Times New Roman" w:hAnsi="Times New Roman" w:cs="Times New Roman"/>
          <w:sz w:val="24"/>
          <w:szCs w:val="24"/>
        </w:rPr>
        <w:t>Manula</w:t>
      </w:r>
      <w:proofErr w:type="spellEnd"/>
      <w:r w:rsidRPr="006058FE">
        <w:rPr>
          <w:rFonts w:ascii="Times New Roman" w:hAnsi="Times New Roman" w:cs="Times New Roman"/>
          <w:sz w:val="24"/>
          <w:szCs w:val="24"/>
        </w:rPr>
        <w:t xml:space="preserve"> Kalicka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b/>
          <w:sz w:val="24"/>
          <w:szCs w:val="24"/>
        </w:rPr>
        <w:t>Polityka</w:t>
      </w:r>
      <w:r>
        <w:rPr>
          <w:rFonts w:ascii="Times New Roman" w:hAnsi="Times New Roman" w:cs="Times New Roman"/>
          <w:sz w:val="24"/>
          <w:szCs w:val="24"/>
        </w:rPr>
        <w:t xml:space="preserve">. – 2012, nr 1, s. 80 – 82 </w:t>
      </w:r>
    </w:p>
    <w:p w:rsidR="008604A8" w:rsidRDefault="008604A8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Wallenrodowie powstania styczniowego i Kraszewski </w:t>
      </w:r>
      <w:r>
        <w:rPr>
          <w:rFonts w:ascii="Times New Roman" w:hAnsi="Times New Roman" w:cs="Times New Roman"/>
          <w:sz w:val="24"/>
          <w:szCs w:val="24"/>
        </w:rPr>
        <w:t xml:space="preserve">/ Maria Janion // </w:t>
      </w:r>
      <w:r>
        <w:rPr>
          <w:rFonts w:ascii="Times New Roman" w:hAnsi="Times New Roman" w:cs="Times New Roman"/>
          <w:b/>
          <w:sz w:val="24"/>
          <w:szCs w:val="24"/>
        </w:rPr>
        <w:t>Pamiętnik Literacki</w:t>
      </w:r>
      <w:r>
        <w:rPr>
          <w:rFonts w:ascii="Times New Roman" w:hAnsi="Times New Roman" w:cs="Times New Roman"/>
          <w:sz w:val="24"/>
          <w:szCs w:val="24"/>
        </w:rPr>
        <w:t xml:space="preserve">. – 1989, nr 2, s. 119 – 147 </w:t>
      </w:r>
    </w:p>
    <w:p w:rsidR="008604A8" w:rsidRPr="008604A8" w:rsidRDefault="008604A8" w:rsidP="008604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powodu kołka historia o… bezwzględności historii. Próba ponownego odczytania „Historii kołka w płocie” Kraszewskiego</w:t>
      </w:r>
      <w:r>
        <w:rPr>
          <w:rFonts w:ascii="Times New Roman" w:hAnsi="Times New Roman" w:cs="Times New Roman"/>
          <w:sz w:val="24"/>
          <w:szCs w:val="24"/>
        </w:rPr>
        <w:t xml:space="preserve"> / Ewa Owczarz // </w:t>
      </w:r>
      <w:r>
        <w:rPr>
          <w:rFonts w:ascii="Times New Roman" w:hAnsi="Times New Roman" w:cs="Times New Roman"/>
          <w:b/>
          <w:sz w:val="24"/>
          <w:szCs w:val="24"/>
        </w:rPr>
        <w:t>Pamiętnik Literacki</w:t>
      </w:r>
      <w:r>
        <w:rPr>
          <w:rFonts w:ascii="Times New Roman" w:hAnsi="Times New Roman" w:cs="Times New Roman"/>
          <w:sz w:val="24"/>
          <w:szCs w:val="24"/>
        </w:rPr>
        <w:t xml:space="preserve">. – 1982, nr 1 – 2, s. 25 – 45 </w:t>
      </w:r>
    </w:p>
    <w:p w:rsidR="008604A8" w:rsidRPr="008604A8" w:rsidRDefault="008604A8" w:rsidP="008604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62B" w:rsidRPr="004D362B" w:rsidRDefault="004D362B" w:rsidP="008604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62B" w:rsidRPr="004D362B" w:rsidRDefault="004D362B" w:rsidP="0086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ED9" w:rsidRPr="00935ED9" w:rsidRDefault="00935ED9" w:rsidP="0086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5E1" w:rsidRPr="006B3E68" w:rsidRDefault="001A05E1" w:rsidP="0086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7F6" w:rsidRPr="009467F6" w:rsidRDefault="009467F6" w:rsidP="008604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67F6" w:rsidRPr="0094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14"/>
    <w:rsid w:val="000F5511"/>
    <w:rsid w:val="001A05E1"/>
    <w:rsid w:val="001C1468"/>
    <w:rsid w:val="0028433E"/>
    <w:rsid w:val="002C618E"/>
    <w:rsid w:val="00335654"/>
    <w:rsid w:val="004D362B"/>
    <w:rsid w:val="00544214"/>
    <w:rsid w:val="006058FE"/>
    <w:rsid w:val="006B3E68"/>
    <w:rsid w:val="008240C6"/>
    <w:rsid w:val="008604A8"/>
    <w:rsid w:val="008845F6"/>
    <w:rsid w:val="00896368"/>
    <w:rsid w:val="00935ED9"/>
    <w:rsid w:val="009467F6"/>
    <w:rsid w:val="00964D3D"/>
    <w:rsid w:val="00985DFB"/>
    <w:rsid w:val="009C6836"/>
    <w:rsid w:val="00AF4D74"/>
    <w:rsid w:val="00B84F35"/>
    <w:rsid w:val="00BA7587"/>
    <w:rsid w:val="00D07D70"/>
    <w:rsid w:val="00D10FD5"/>
    <w:rsid w:val="00D45C3C"/>
    <w:rsid w:val="00F10D1B"/>
    <w:rsid w:val="00FC0885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2B51"/>
  <w15:chartTrackingRefBased/>
  <w15:docId w15:val="{C34FB46A-F4A6-46C7-AAB7-5F9C7344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biblio3</dc:creator>
  <cp:keywords/>
  <dc:description/>
  <cp:lastModifiedBy>biblio3</cp:lastModifiedBy>
  <cp:revision>6</cp:revision>
  <dcterms:created xsi:type="dcterms:W3CDTF">2022-03-14T11:41:00Z</dcterms:created>
  <dcterms:modified xsi:type="dcterms:W3CDTF">2022-03-15T14:26:00Z</dcterms:modified>
</cp:coreProperties>
</file>