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A9" w:rsidRDefault="007206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Miejska Biblioteka Publiczna w Bielsku Podlaskim </w:t>
      </w:r>
    </w:p>
    <w:p w:rsidR="00720617" w:rsidRDefault="007206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ul. Kazimierzowska 14</w:t>
      </w:r>
    </w:p>
    <w:p w:rsidR="00720617" w:rsidRDefault="007206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tel. (85) 730 21 07</w:t>
      </w:r>
    </w:p>
    <w:p w:rsidR="00720617" w:rsidRDefault="00720617">
      <w:pPr>
        <w:rPr>
          <w:rFonts w:ascii="Times New Roman" w:hAnsi="Times New Roman" w:cs="Times New Roman"/>
          <w:b/>
          <w:sz w:val="32"/>
          <w:szCs w:val="32"/>
        </w:rPr>
      </w:pPr>
    </w:p>
    <w:p w:rsidR="00720617" w:rsidRDefault="007206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Higiena żywienia</w:t>
      </w:r>
      <w:bookmarkStart w:id="0" w:name="_GoBack"/>
      <w:bookmarkEnd w:id="0"/>
    </w:p>
    <w:p w:rsidR="00720617" w:rsidRDefault="0072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(Zestawienie bibliograficzne w wyborze)</w:t>
      </w:r>
    </w:p>
    <w:p w:rsidR="00720617" w:rsidRDefault="00720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WYDAWNICTWA ZWARTE</w:t>
      </w:r>
    </w:p>
    <w:p w:rsidR="00720617" w:rsidRDefault="00B6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Bromatologia: zarys nauki o żywności i żywieniu </w:t>
      </w:r>
      <w:r>
        <w:rPr>
          <w:rFonts w:ascii="Times New Roman" w:hAnsi="Times New Roman" w:cs="Times New Roman"/>
          <w:sz w:val="28"/>
          <w:szCs w:val="28"/>
        </w:rPr>
        <w:t>/ Henryk Gertig, Juliusz Przysławski. – Warszawa: Wydawnictwo Lekarskie PZWL, 2006 (Czyt. 11482)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Chemia w pożywieniu: jak działają dodatki do żywności i dlaczego nam szkodzą </w:t>
      </w:r>
      <w:r>
        <w:rPr>
          <w:rFonts w:ascii="Times New Roman" w:hAnsi="Times New Roman" w:cs="Times New Roman"/>
          <w:sz w:val="28"/>
          <w:szCs w:val="28"/>
        </w:rPr>
        <w:t>/ Hans-Ulrich Grimm. – Białystok: Wydawnictwo Vital, 2014 (Wyp.92560)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Dieta łatwostrawna </w:t>
      </w:r>
      <w:r>
        <w:rPr>
          <w:rFonts w:ascii="Times New Roman" w:hAnsi="Times New Roman" w:cs="Times New Roman"/>
          <w:sz w:val="28"/>
          <w:szCs w:val="28"/>
        </w:rPr>
        <w:t>/ Roman Połeć, Zofia Zawistowska. – Warszawa: Państ. Zakład Wydawnictw Lekarskich, 1989 (Wyp. 75916)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Dieta życia </w:t>
      </w:r>
      <w:r>
        <w:rPr>
          <w:rFonts w:ascii="Times New Roman" w:hAnsi="Times New Roman" w:cs="Times New Roman"/>
          <w:sz w:val="28"/>
          <w:szCs w:val="28"/>
        </w:rPr>
        <w:t>/ Maja Błaszczyszyn. – Warszawa: Spar, 1991 (Wyp. 82240)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Dietetyka: żywienie zdrowego i chorego człowieka </w:t>
      </w:r>
      <w:r>
        <w:rPr>
          <w:rFonts w:ascii="Times New Roman" w:hAnsi="Times New Roman" w:cs="Times New Roman"/>
          <w:sz w:val="28"/>
          <w:szCs w:val="28"/>
        </w:rPr>
        <w:t>/ Helena Ciborowska, Anna Rudnicka. – Warszawa: Wydawnictwo Lekarskie PZWL, 2007 (Czyt12678)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Encyklopedia zdrowego żywienia </w:t>
      </w:r>
      <w:r>
        <w:rPr>
          <w:rFonts w:ascii="Times New Roman" w:hAnsi="Times New Roman" w:cs="Times New Roman"/>
          <w:sz w:val="28"/>
          <w:szCs w:val="28"/>
        </w:rPr>
        <w:t xml:space="preserve">/ Barry Fox. – Warszawa: Filar, 2000 (Czyt.9237) 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Encyklopedia żywienia: przewodnik po zdrowym życiu A-Z</w:t>
      </w:r>
      <w:r>
        <w:rPr>
          <w:rFonts w:ascii="Times New Roman" w:hAnsi="Times New Roman" w:cs="Times New Roman"/>
          <w:sz w:val="28"/>
          <w:szCs w:val="28"/>
        </w:rPr>
        <w:t xml:space="preserve"> / Gillian McKeight. – Poznań: Dom Wydawniczy Rebis, 2009 (Czyt. 13474)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Higiena żywienia </w:t>
      </w:r>
      <w:r>
        <w:rPr>
          <w:rFonts w:ascii="Times New Roman" w:hAnsi="Times New Roman" w:cs="Times New Roman"/>
          <w:sz w:val="28"/>
          <w:szCs w:val="28"/>
        </w:rPr>
        <w:t>/ Jerzy Szewczyński, Zdzisława Skrodzka. – Warszawa: Wydawnictwo Lekarskie PZWL, 1995 (Czyt. 7562)</w:t>
      </w:r>
    </w:p>
    <w:p w:rsidR="00B6240D" w:rsidRDefault="00B6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Podstawy dietetyki </w:t>
      </w:r>
      <w:r>
        <w:rPr>
          <w:rFonts w:ascii="Times New Roman" w:hAnsi="Times New Roman" w:cs="Times New Roman"/>
          <w:sz w:val="28"/>
          <w:szCs w:val="28"/>
        </w:rPr>
        <w:t>/ pod red. Jacka Bujko. – Warszawa: Wydawnictwo SGGW, 2006 (Czyt. 11736)</w:t>
      </w:r>
    </w:p>
    <w:p w:rsidR="00B6240D" w:rsidRDefault="00B6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Super odporność : jak z posiłków czerpać zdrowie </w:t>
      </w:r>
      <w:r>
        <w:rPr>
          <w:rFonts w:ascii="Times New Roman" w:hAnsi="Times New Roman" w:cs="Times New Roman"/>
          <w:sz w:val="28"/>
          <w:szCs w:val="28"/>
        </w:rPr>
        <w:t>/ Joel Fuhr</w:t>
      </w:r>
      <w:r w:rsidR="00324C2E">
        <w:rPr>
          <w:rFonts w:ascii="Times New Roman" w:hAnsi="Times New Roman" w:cs="Times New Roman"/>
          <w:sz w:val="28"/>
          <w:szCs w:val="28"/>
        </w:rPr>
        <w:t>man. – Białystok: Studio Astropsychologii, 2014 (Wyp. 93090)</w:t>
      </w:r>
    </w:p>
    <w:p w:rsidR="00324C2E" w:rsidRDefault="00324C2E">
      <w:pPr>
        <w:rPr>
          <w:rFonts w:ascii="Times New Roman" w:hAnsi="Times New Roman" w:cs="Times New Roman"/>
          <w:sz w:val="28"/>
          <w:szCs w:val="28"/>
        </w:rPr>
      </w:pPr>
      <w:r w:rsidRPr="00324C2E">
        <w:rPr>
          <w:rFonts w:ascii="Times New Roman" w:hAnsi="Times New Roman" w:cs="Times New Roman"/>
          <w:b/>
          <w:sz w:val="28"/>
          <w:szCs w:val="28"/>
        </w:rPr>
        <w:t xml:space="preserve">Tabele witamin </w:t>
      </w:r>
      <w:r w:rsidRPr="00324C2E">
        <w:rPr>
          <w:rFonts w:ascii="Times New Roman" w:hAnsi="Times New Roman" w:cs="Times New Roman"/>
          <w:sz w:val="28"/>
          <w:szCs w:val="28"/>
        </w:rPr>
        <w:t xml:space="preserve">/ Sven-David Muller-Nothmann. – Warszawa: Wydawnictwo RM, 2008 (Wyp. </w:t>
      </w:r>
      <w:r>
        <w:rPr>
          <w:rFonts w:ascii="Times New Roman" w:hAnsi="Times New Roman" w:cs="Times New Roman"/>
          <w:sz w:val="28"/>
          <w:szCs w:val="28"/>
        </w:rPr>
        <w:t>88519)</w:t>
      </w:r>
    </w:p>
    <w:p w:rsidR="00324C2E" w:rsidRDefault="0032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Wartość odżywcza wybranych produktów spożywczych i typowych potraw</w:t>
      </w:r>
      <w:r>
        <w:rPr>
          <w:rFonts w:ascii="Times New Roman" w:hAnsi="Times New Roman" w:cs="Times New Roman"/>
          <w:sz w:val="28"/>
          <w:szCs w:val="28"/>
        </w:rPr>
        <w:t xml:space="preserve"> / Hanna Kunachowicz</w:t>
      </w:r>
      <w:r w:rsidR="0005480F">
        <w:rPr>
          <w:rFonts w:ascii="Times New Roman" w:hAnsi="Times New Roman" w:cs="Times New Roman"/>
          <w:sz w:val="28"/>
          <w:szCs w:val="28"/>
        </w:rPr>
        <w:t xml:space="preserve"> i in</w:t>
      </w:r>
      <w:r>
        <w:rPr>
          <w:rFonts w:ascii="Times New Roman" w:hAnsi="Times New Roman" w:cs="Times New Roman"/>
          <w:sz w:val="28"/>
          <w:szCs w:val="28"/>
        </w:rPr>
        <w:t>. – Warszawa: Wydaw</w:t>
      </w:r>
      <w:r w:rsidR="0005480F">
        <w:rPr>
          <w:rFonts w:ascii="Times New Roman" w:hAnsi="Times New Roman" w:cs="Times New Roman"/>
          <w:sz w:val="28"/>
          <w:szCs w:val="28"/>
        </w:rPr>
        <w:t>nictwo Lekarskie PZWL, 2001 (Wyp. 86299)</w:t>
      </w:r>
    </w:p>
    <w:p w:rsidR="0005480F" w:rsidRDefault="0005480F">
      <w:pPr>
        <w:rPr>
          <w:rFonts w:ascii="Times New Roman" w:hAnsi="Times New Roman" w:cs="Times New Roman"/>
          <w:sz w:val="28"/>
          <w:szCs w:val="28"/>
        </w:rPr>
      </w:pPr>
      <w:r w:rsidRPr="0005480F">
        <w:rPr>
          <w:rFonts w:ascii="Times New Roman" w:hAnsi="Times New Roman" w:cs="Times New Roman"/>
          <w:b/>
          <w:sz w:val="28"/>
          <w:szCs w:val="28"/>
        </w:rPr>
        <w:t>Zdrowa dieta – zdrowe życie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Penny Stanway. – Warszawa: Medium, 1998 (Wyp. 83192)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Żywienie człowieka: słownik terminologiczny </w:t>
      </w:r>
      <w:r>
        <w:rPr>
          <w:rFonts w:ascii="Times New Roman" w:hAnsi="Times New Roman" w:cs="Times New Roman"/>
          <w:sz w:val="28"/>
          <w:szCs w:val="28"/>
        </w:rPr>
        <w:t>/ Henryk Gertig, Jan Gawęcki. – Warszawa : Wydawnictwo Naukowe PWN, 2007 (Wyp. 93108)</w:t>
      </w:r>
    </w:p>
    <w:p w:rsidR="00FC24D5" w:rsidRDefault="00FC24D5" w:rsidP="00F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Żywienie, żywność, składniki pokarmowe a zdrowie </w:t>
      </w:r>
      <w:r>
        <w:rPr>
          <w:rFonts w:ascii="Times New Roman" w:hAnsi="Times New Roman" w:cs="Times New Roman"/>
          <w:sz w:val="28"/>
          <w:szCs w:val="28"/>
        </w:rPr>
        <w:t xml:space="preserve">/ Stanisław K. Wiąckowski. – Kielce: Stanisław K. Wiąckowski, 2005 (Czyt. 11734) </w:t>
      </w:r>
    </w:p>
    <w:p w:rsidR="00D41083" w:rsidRPr="00D41083" w:rsidRDefault="00D41083">
      <w:pPr>
        <w:rPr>
          <w:rFonts w:ascii="Times New Roman" w:hAnsi="Times New Roman" w:cs="Times New Roman"/>
          <w:sz w:val="28"/>
          <w:szCs w:val="28"/>
        </w:rPr>
      </w:pPr>
    </w:p>
    <w:p w:rsidR="0005480F" w:rsidRDefault="0005480F">
      <w:pPr>
        <w:rPr>
          <w:rFonts w:ascii="Times New Roman" w:hAnsi="Times New Roman" w:cs="Times New Roman"/>
          <w:b/>
          <w:sz w:val="28"/>
          <w:szCs w:val="28"/>
        </w:rPr>
      </w:pPr>
      <w:r w:rsidRPr="0005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83">
        <w:rPr>
          <w:rFonts w:ascii="Times New Roman" w:hAnsi="Times New Roman" w:cs="Times New Roman"/>
          <w:b/>
          <w:sz w:val="28"/>
          <w:szCs w:val="28"/>
        </w:rPr>
        <w:t>ARTYKUŁY Z CZASOPISM</w:t>
      </w:r>
    </w:p>
    <w:p w:rsidR="00D41083" w:rsidRDefault="00D4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Antyrakowa dieta dr Budwig </w:t>
      </w:r>
      <w:r>
        <w:rPr>
          <w:rFonts w:ascii="Times New Roman" w:hAnsi="Times New Roman" w:cs="Times New Roman"/>
          <w:sz w:val="28"/>
          <w:szCs w:val="28"/>
        </w:rPr>
        <w:t>/ Joanna Kochańska // Zdrowie. – 2016, nr 1, s. 86-89</w:t>
      </w:r>
    </w:p>
    <w:p w:rsidR="00D41083" w:rsidRDefault="00D4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Cała prawda o Dukanie </w:t>
      </w:r>
      <w:r>
        <w:rPr>
          <w:rFonts w:ascii="Times New Roman" w:hAnsi="Times New Roman" w:cs="Times New Roman"/>
          <w:sz w:val="28"/>
          <w:szCs w:val="28"/>
        </w:rPr>
        <w:t>/ Joanna Andrzejewska // Zdrowie. – 2010, nr 11, s. 90-91</w:t>
      </w:r>
    </w:p>
    <w:p w:rsidR="00D41083" w:rsidRDefault="00D4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Czy jedzenie może być lekiem </w:t>
      </w:r>
      <w:r>
        <w:rPr>
          <w:rFonts w:ascii="Times New Roman" w:hAnsi="Times New Roman" w:cs="Times New Roman"/>
          <w:sz w:val="28"/>
          <w:szCs w:val="28"/>
        </w:rPr>
        <w:t>/ Iwona Konarska // Żyjmy Dłużej. – 2012, nr 12, s. 10-16</w:t>
      </w:r>
    </w:p>
    <w:p w:rsidR="00D41083" w:rsidRDefault="00D4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Dieta Colette Lefort: nie jedz do syta</w:t>
      </w:r>
      <w:r>
        <w:rPr>
          <w:rFonts w:ascii="Times New Roman" w:hAnsi="Times New Roman" w:cs="Times New Roman"/>
          <w:sz w:val="28"/>
          <w:szCs w:val="28"/>
        </w:rPr>
        <w:t xml:space="preserve"> / Joanna Kochańska // Zdrowie. – 2015, nr 8, s. 74-77</w:t>
      </w:r>
    </w:p>
    <w:p w:rsidR="00650EC5" w:rsidRDefault="00D4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Dieta paleo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50EC5">
        <w:rPr>
          <w:rFonts w:ascii="Times New Roman" w:hAnsi="Times New Roman" w:cs="Times New Roman"/>
          <w:sz w:val="28"/>
          <w:szCs w:val="28"/>
        </w:rPr>
        <w:t>Piotr Radecki // Zdrowie. – 2011, nr 10, s. 88-90</w:t>
      </w:r>
    </w:p>
    <w:p w:rsidR="007F7D26" w:rsidRDefault="007F7D26" w:rsidP="007F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Dieta zakodowana </w:t>
      </w:r>
      <w:r>
        <w:rPr>
          <w:rFonts w:ascii="Times New Roman" w:hAnsi="Times New Roman" w:cs="Times New Roman"/>
          <w:sz w:val="28"/>
          <w:szCs w:val="28"/>
        </w:rPr>
        <w:t>/ Anna Cieszyńska // Żyjmy Dłużej. – 2014, nr 9, s. 26-27</w:t>
      </w:r>
    </w:p>
    <w:p w:rsidR="00650EC5" w:rsidRDefault="0065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Dieta zgodna z grupą krwi </w:t>
      </w:r>
      <w:r>
        <w:rPr>
          <w:rFonts w:ascii="Times New Roman" w:hAnsi="Times New Roman" w:cs="Times New Roman"/>
          <w:sz w:val="28"/>
          <w:szCs w:val="28"/>
        </w:rPr>
        <w:t>// Claudia. – 2012, nr 11, s. 144-146</w:t>
      </w:r>
    </w:p>
    <w:p w:rsidR="00650EC5" w:rsidRDefault="0065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Dietetyczne hity 2013 </w:t>
      </w:r>
      <w:r>
        <w:rPr>
          <w:rFonts w:ascii="Times New Roman" w:hAnsi="Times New Roman" w:cs="Times New Roman"/>
          <w:sz w:val="28"/>
          <w:szCs w:val="28"/>
        </w:rPr>
        <w:t xml:space="preserve">/ Elżbieta Wichrowska // Claudia. – 2013, nr 5, s. 98-105 </w:t>
      </w:r>
    </w:p>
    <w:p w:rsidR="007F7D26" w:rsidRDefault="0065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Dobra dieta to nie cud </w:t>
      </w:r>
      <w:r>
        <w:rPr>
          <w:rFonts w:ascii="Times New Roman" w:hAnsi="Times New Roman" w:cs="Times New Roman"/>
          <w:sz w:val="28"/>
          <w:szCs w:val="28"/>
        </w:rPr>
        <w:t>/ Magdalena Jarzębowska // Charaktery. – 2015, nr 7, s. 44-47</w:t>
      </w:r>
      <w:r w:rsidR="00D410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1083" w:rsidRPr="00D41083" w:rsidRDefault="007F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Dostosuj dietę do pory roku </w:t>
      </w:r>
      <w:r>
        <w:rPr>
          <w:rFonts w:ascii="Times New Roman" w:hAnsi="Times New Roman" w:cs="Times New Roman"/>
          <w:sz w:val="28"/>
          <w:szCs w:val="28"/>
        </w:rPr>
        <w:t>/ Jolanta Dyjecińska // Zdrowie. – 2014, nr 1, s. 84-86</w:t>
      </w:r>
      <w:r w:rsidR="00D410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F7D26" w:rsidRDefault="007F7D26" w:rsidP="007F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Kolorowa piramida zdrowia </w:t>
      </w:r>
      <w:r>
        <w:rPr>
          <w:rFonts w:ascii="Times New Roman" w:hAnsi="Times New Roman" w:cs="Times New Roman"/>
          <w:sz w:val="28"/>
          <w:szCs w:val="28"/>
        </w:rPr>
        <w:t>/ Anna Jarosz // Zdrowie. – 2013, nr 11, s. 88-89</w:t>
      </w:r>
    </w:p>
    <w:p w:rsidR="007F7D26" w:rsidRDefault="007F7D26" w:rsidP="007F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Którą dietę wybrać </w:t>
      </w:r>
      <w:r>
        <w:rPr>
          <w:rFonts w:ascii="Times New Roman" w:hAnsi="Times New Roman" w:cs="Times New Roman"/>
          <w:sz w:val="28"/>
          <w:szCs w:val="28"/>
        </w:rPr>
        <w:t>/ Olimpia Wolf // Zdrowie. – 2012, nr 10, s. 68-69</w:t>
      </w:r>
    </w:p>
    <w:p w:rsidR="007F7D26" w:rsidRDefault="007F7D26" w:rsidP="007F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7F7D26">
        <w:rPr>
          <w:rFonts w:ascii="Times New Roman" w:hAnsi="Times New Roman" w:cs="Times New Roman"/>
          <w:b/>
          <w:sz w:val="32"/>
          <w:szCs w:val="28"/>
        </w:rPr>
        <w:t>dc</w:t>
      </w:r>
      <w:r>
        <w:rPr>
          <w:rFonts w:ascii="Times New Roman" w:hAnsi="Times New Roman" w:cs="Times New Roman"/>
          <w:b/>
          <w:sz w:val="28"/>
          <w:szCs w:val="28"/>
        </w:rPr>
        <w:t xml:space="preserve">hudzające triki </w:t>
      </w:r>
      <w:r>
        <w:rPr>
          <w:rFonts w:ascii="Times New Roman" w:hAnsi="Times New Roman" w:cs="Times New Roman"/>
          <w:sz w:val="28"/>
          <w:szCs w:val="28"/>
        </w:rPr>
        <w:t>/ Kama Scudder // Żyjmy Dłużej. – 2013, nr 3, s. 67-69</w:t>
      </w:r>
    </w:p>
    <w:sectPr w:rsidR="007F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0A" w:rsidRDefault="00B1330A" w:rsidP="00B6240D">
      <w:pPr>
        <w:spacing w:after="0" w:line="240" w:lineRule="auto"/>
      </w:pPr>
      <w:r>
        <w:separator/>
      </w:r>
    </w:p>
  </w:endnote>
  <w:endnote w:type="continuationSeparator" w:id="0">
    <w:p w:rsidR="00B1330A" w:rsidRDefault="00B1330A" w:rsidP="00B6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0A" w:rsidRDefault="00B1330A" w:rsidP="00B6240D">
      <w:pPr>
        <w:spacing w:after="0" w:line="240" w:lineRule="auto"/>
      </w:pPr>
      <w:r>
        <w:separator/>
      </w:r>
    </w:p>
  </w:footnote>
  <w:footnote w:type="continuationSeparator" w:id="0">
    <w:p w:rsidR="00B1330A" w:rsidRDefault="00B1330A" w:rsidP="00B62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17"/>
    <w:rsid w:val="0005480F"/>
    <w:rsid w:val="00196DA9"/>
    <w:rsid w:val="00324C2E"/>
    <w:rsid w:val="006174F8"/>
    <w:rsid w:val="00650EC5"/>
    <w:rsid w:val="006A5AAB"/>
    <w:rsid w:val="00720617"/>
    <w:rsid w:val="007F7D26"/>
    <w:rsid w:val="00B1330A"/>
    <w:rsid w:val="00B6240D"/>
    <w:rsid w:val="00D41083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D30C"/>
  <w15:chartTrackingRefBased/>
  <w15:docId w15:val="{0073C950-194E-4322-AA19-EF83998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6CD0-02C3-428D-B47A-AE39229E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biblio3</dc:creator>
  <cp:keywords/>
  <dc:description/>
  <cp:lastModifiedBy>biblio6</cp:lastModifiedBy>
  <cp:revision>4</cp:revision>
  <dcterms:created xsi:type="dcterms:W3CDTF">2016-02-25T12:13:00Z</dcterms:created>
  <dcterms:modified xsi:type="dcterms:W3CDTF">2016-02-25T13:44:00Z</dcterms:modified>
</cp:coreProperties>
</file>